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61" w:rsidRDefault="004B2761" w:rsidP="0062363E">
      <w:pPr>
        <w:pStyle w:val="BodyTextIndent"/>
        <w:spacing w:after="0" w:line="240" w:lineRule="auto"/>
        <w:ind w:left="0"/>
        <w:rPr>
          <w:rFonts w:ascii="Times New Roman" w:hAnsi="Times New Roman" w:cs="Times New Roman"/>
          <w:lang w:val="en-US"/>
        </w:rPr>
      </w:pPr>
    </w:p>
    <w:p w:rsidR="004B2761" w:rsidRPr="00621B08" w:rsidRDefault="004B2761" w:rsidP="00B05345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621B08">
        <w:rPr>
          <w:rFonts w:ascii="Times New Roman" w:hAnsi="Times New Roman" w:cs="Times New Roman"/>
          <w:sz w:val="24"/>
          <w:szCs w:val="24"/>
        </w:rPr>
        <w:t>5</w:t>
      </w:r>
    </w:p>
    <w:p w:rsidR="004B2761" w:rsidRDefault="004B2761" w:rsidP="00B05345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наказу Департаменту освіти і науки, молоді та спорту </w:t>
      </w:r>
    </w:p>
    <w:p w:rsidR="004B2761" w:rsidRDefault="004B2761" w:rsidP="00B05345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органу Київської міської ради</w:t>
      </w:r>
    </w:p>
    <w:p w:rsidR="004B2761" w:rsidRDefault="004B2761" w:rsidP="00B05345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(Київської міської державної адміністрації)</w:t>
      </w:r>
    </w:p>
    <w:p w:rsidR="004B2761" w:rsidRDefault="004B2761" w:rsidP="00B053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 xml:space="preserve">від « </w:t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 xml:space="preserve"> 2013 р. № </w:t>
      </w:r>
      <w:r>
        <w:rPr>
          <w:rFonts w:ascii="Times New Roman" w:hAnsi="Times New Roman" w:cs="Times New Roman"/>
          <w:u w:val="single"/>
        </w:rPr>
        <w:t xml:space="preserve">  __  </w:t>
      </w:r>
    </w:p>
    <w:p w:rsidR="004B2761" w:rsidRPr="00395F43" w:rsidRDefault="004B2761" w:rsidP="00B05345">
      <w:pPr>
        <w:spacing w:after="0" w:line="240" w:lineRule="auto"/>
        <w:rPr>
          <w:rFonts w:ascii="Times New Roman" w:eastAsia="MS Mincho" w:hAnsi="Times New Roman"/>
          <w:b/>
          <w:bCs/>
          <w:sz w:val="20"/>
          <w:szCs w:val="20"/>
          <w:lang w:val="uk-UA" w:eastAsia="ru-RU"/>
        </w:rPr>
      </w:pP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Організаційний комітет</w:t>
      </w: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III (міського) етапу Всеукраїнської учнівської олімпіади</w:t>
      </w: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з економіки</w:t>
      </w:r>
    </w:p>
    <w:p w:rsidR="004B2761" w:rsidRPr="00AB3A9F" w:rsidRDefault="004B2761" w:rsidP="00AB3A9F">
      <w:pPr>
        <w:spacing w:after="0" w:line="240" w:lineRule="auto"/>
        <w:ind w:left="360" w:hanging="360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Чанцева Н.І.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 методист кафедри природничо-математичної освіти і технології Інституту післядипломної педагогічної освіти Київського університету імені Бориса Грінченка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голова оргкомітету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Ігнатюк А. І.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заступник декана економічного факультету з наукової роботи Київського національного університету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імені Тараса Шевченка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(за згодою)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A15A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заступник голови оргкомітету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Акуленко Л.В., учитель гімназії № 267 Дарницького району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Демидюк О.О., аспірантка економічного факультету Київського національного університету імені Тараса Шевченка (за згодою)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Казимірова І.Г., учитель СЗШ № 307 Деснянського району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Костарева Е.І., учитель СШ № 49 Шевченківського району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Литвинчук Л.О., учитель гімназії № 257 «Синьоозерна» Подільського району</w:t>
      </w:r>
    </w:p>
    <w:p w:rsidR="004B2761" w:rsidRPr="00AB3A9F" w:rsidRDefault="004B2761" w:rsidP="00FE5520">
      <w:pPr>
        <w:pStyle w:val="ListParagraph"/>
        <w:numPr>
          <w:ilvl w:val="0"/>
          <w:numId w:val="6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Мазуркевич Л.О., учитель Русанівської гімназії Дніпровського району</w:t>
      </w:r>
    </w:p>
    <w:p w:rsidR="004B2761" w:rsidRPr="00AB3A9F" w:rsidRDefault="004B2761" w:rsidP="00FE5520">
      <w:pPr>
        <w:pStyle w:val="ListParagraph"/>
        <w:numPr>
          <w:ilvl w:val="0"/>
          <w:numId w:val="6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Міщенко Т.М., учитель СЗШ № 186 Голосіївського району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Реуцька Т.О., учитель СШ №</w:t>
      </w:r>
      <w:bookmarkStart w:id="0" w:name="_GoBack"/>
      <w:bookmarkEnd w:id="0"/>
      <w:r w:rsidRPr="00AB3A9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296 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Дарницького району</w:t>
      </w:r>
    </w:p>
    <w:p w:rsidR="004B2761" w:rsidRPr="00AB3A9F" w:rsidRDefault="004B2761" w:rsidP="00FE5520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Филюк В.В., асистент економічного факультету Київського національного університету імені Тараса Шевченка (за згодою)</w:t>
      </w:r>
    </w:p>
    <w:p w:rsidR="004B2761" w:rsidRPr="00AB3A9F" w:rsidRDefault="004B2761" w:rsidP="00FE552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Шелякін С.О., студент економічного факультету  Київського національного </w:t>
      </w:r>
      <w:r w:rsidRPr="00AB3A9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університету імені Тараса Шевченка (за згодою</w:t>
      </w:r>
      <w:r w:rsidRPr="00AB3A9F">
        <w:rPr>
          <w:rFonts w:ascii="Times New Roman" w:eastAsia="MS Mincho" w:hAnsi="Times New Roman" w:cs="Times New Roman"/>
          <w:sz w:val="28"/>
          <w:szCs w:val="28"/>
          <w:lang w:eastAsia="ru-RU"/>
        </w:rPr>
        <w:t>)</w:t>
      </w:r>
    </w:p>
    <w:p w:rsidR="004B2761" w:rsidRPr="00AB3A9F" w:rsidRDefault="004B2761" w:rsidP="00FE552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B3A9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AB3A9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Шкоденко Н.М., учитель гімназії «Діалог» Дарницького району</w:t>
      </w:r>
    </w:p>
    <w:p w:rsidR="004B2761" w:rsidRPr="000947FF" w:rsidRDefault="004B2761" w:rsidP="00395F43">
      <w:pPr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uk-UA" w:eastAsia="ru-RU"/>
        </w:rPr>
      </w:pP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Журі</w:t>
      </w: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III (міського) етапу Всеукраїнської учнівської олімпіади</w:t>
      </w: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з економіки</w:t>
      </w:r>
    </w:p>
    <w:p w:rsidR="004B2761" w:rsidRPr="00395F43" w:rsidRDefault="004B2761" w:rsidP="00395F43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eastAsia="MS Mincho" w:hAnsi="Times New Roman"/>
          <w:b/>
          <w:bCs/>
          <w:sz w:val="28"/>
          <w:szCs w:val="28"/>
          <w:lang w:val="uk-UA" w:eastAsia="ru-RU"/>
        </w:rPr>
      </w:pP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Базилевич В.Д.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 декан економічного факультету, завідувач кафедри економічної теорії Київського національного університету імені Тараса Шевченка, член-кореспондент НАН України, доктор економічних наук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професор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(за згодою)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A15A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голова журі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Гражевська Н.І.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 професор Київського національного університету імені Тараса Шевченка, доктор економічних наук (за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згодою),</w:t>
      </w:r>
      <w:r w:rsidRPr="00A15A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заступник голови журі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Бицюра Ю.В.,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доцент кафедри економічної теорії Інституту управління та економіки освіти Національног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о педагогічного університету імені               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М.П. Драгоманова,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Іщ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ук Г.П.,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заступник декана</w:t>
      </w:r>
      <w:r w:rsidRPr="00395F43">
        <w:rPr>
          <w:rFonts w:ascii="Times New Roman" w:eastAsia="MS Mincho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факультету менеджменту Міжгалузевої академії управління,  кандидат економічних наук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професор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Белкіна О.О.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395F43">
        <w:rPr>
          <w:rFonts w:ascii="Times New Roman" w:eastAsia="MS Mincho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учитель гімназії № 191 ім. Г. Тичини Дніпровського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Волошина О.І., учитель Слов’янської гімназії Дарницького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Гречушкіна Г.П., учитель Економіко-правового ліцею Деснянського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Данилова О.Є., учите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ль ліцею № 144 митної справи імені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Г. Ващенка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br/>
        <w:t>Солом’янського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Доліновська О.Я.,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асистент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Жукова О.Ю., доцент кафедри менеджменту, економіки та фінансів Інституту лідерства та соціальних наук Київського університету імені Бориса Грінченка, кандидат економічних наук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Задорожна Н.П., учитель гім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назії № 39 Деснянського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Іщук Г.П.,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доцент Державного університету телекомунікацій,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Капіруліна С.Л., доцент  кафедри природничо-математичної освіти і технології Інституту післядипломної педагогічної освіти Київського університету імені Бориса Грінченка, кандидат педагогічних наук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Карп</w:t>
      </w:r>
      <w:r w:rsidRPr="00621B08">
        <w:rPr>
          <w:rFonts w:ascii="Times New Roman" w:eastAsia="MS Mincho" w:hAnsi="Times New Roman" w:cs="Times New Roman"/>
          <w:sz w:val="28"/>
          <w:szCs w:val="28"/>
          <w:lang w:eastAsia="ru-RU"/>
        </w:rPr>
        <w:t>’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юк Г.І., методист Українського центру оцінювання якості освіти</w:t>
      </w:r>
      <w:r w:rsidRPr="00E3601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  </w:t>
      </w:r>
      <w:r w:rsidRPr="00F209E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(за згодою) 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Катигробова О.В.,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асистент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Красота О.В.,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доцент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Лозова Г.М.,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доцент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Мишко Т.О., учитель ліцею № 100 «Поділ» Подільського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Омельченко Н.З.,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учитель гімназії № 143 Оболонського району</w:t>
      </w:r>
    </w:p>
    <w:p w:rsidR="004B2761" w:rsidRPr="00395F43" w:rsidRDefault="004B2761" w:rsidP="00395F43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Павлишак О.Т.,  учитель Києво-Печерського ліцею № 171 «Лідер» Печерського району</w:t>
      </w:r>
    </w:p>
    <w:p w:rsidR="004B2761" w:rsidRDefault="004B2761" w:rsidP="004B305B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Поліванова Н.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М., заступник директора ліцею «Наукова зміна» Дарницького району</w:t>
      </w:r>
    </w:p>
    <w:p w:rsidR="004B2761" w:rsidRPr="004B305B" w:rsidRDefault="004B2761" w:rsidP="004B305B">
      <w:pPr>
        <w:numPr>
          <w:ilvl w:val="0"/>
          <w:numId w:val="5"/>
        </w:num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Трохименко В.І.,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асистент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0947FF" w:rsidRDefault="004B2761" w:rsidP="00FC7033">
      <w:pPr>
        <w:tabs>
          <w:tab w:val="left" w:pos="480"/>
        </w:tabs>
        <w:spacing w:after="0" w:line="240" w:lineRule="auto"/>
        <w:ind w:left="375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Default="004B2761" w:rsidP="00BE4068">
      <w:pPr>
        <w:tabs>
          <w:tab w:val="left" w:pos="360"/>
          <w:tab w:val="left" w:pos="480"/>
        </w:tabs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BE4068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Предметно-методична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к</w:t>
      </w: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омісія зі складання завдань</w:t>
      </w:r>
    </w:p>
    <w:p w:rsidR="004B2761" w:rsidRDefault="004B2761" w:rsidP="000A167C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Default="004B2761" w:rsidP="000A167C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1. </w:t>
      </w:r>
      <w:r w:rsidRPr="00395F4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Базилевич В.Д., декан економічного факультету, завідувач кафедри економічної теорії Київського національного університету імені Тараса Шевченка, член-кореспондент НАН України, професор, доктор економічних наук (за згодою)</w:t>
      </w:r>
    </w:p>
    <w:p w:rsidR="004B2761" w:rsidRDefault="004B2761" w:rsidP="000A167C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2. Бицюра Ю.В., 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доцент кафедри економічної теорії </w:t>
      </w:r>
      <w:r w:rsidRPr="00D507E7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Інституту управління та економік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и освіти Національного педагогічного університету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імені                     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М.П. Драгоманова, кандидат економічних наук (за згодою)</w:t>
      </w:r>
    </w:p>
    <w:p w:rsidR="004B2761" w:rsidRPr="000A167C" w:rsidRDefault="004B2761" w:rsidP="000A167C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3. Катигробова О.В., 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асистент кафедри економічної теорії економічного факультету Київського національного університету імені Тараса Шевченка, кандидат економічних наук (за згодою)</w:t>
      </w:r>
    </w:p>
    <w:p w:rsidR="004B2761" w:rsidRPr="00D507E7" w:rsidRDefault="004B2761" w:rsidP="000A167C">
      <w:pPr>
        <w:tabs>
          <w:tab w:val="left" w:pos="36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Default="004B2761" w:rsidP="000947FF">
      <w:pPr>
        <w:tabs>
          <w:tab w:val="left" w:pos="480"/>
        </w:tabs>
        <w:spacing w:after="0" w:line="240" w:lineRule="auto"/>
        <w:ind w:left="142"/>
        <w:jc w:val="center"/>
        <w:rPr>
          <w:rFonts w:ascii="Times New Roman" w:eastAsia="MS Mincho" w:hAnsi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Експерт-консультант</w:t>
      </w:r>
    </w:p>
    <w:p w:rsidR="004B2761" w:rsidRPr="000947FF" w:rsidRDefault="004B2761" w:rsidP="000947FF">
      <w:pPr>
        <w:tabs>
          <w:tab w:val="left" w:pos="480"/>
        </w:tabs>
        <w:spacing w:after="0" w:line="240" w:lineRule="auto"/>
        <w:ind w:left="142"/>
        <w:jc w:val="center"/>
        <w:rPr>
          <w:rFonts w:ascii="Times New Roman" w:eastAsia="MS Mincho" w:hAnsi="Times New Roman"/>
          <w:sz w:val="26"/>
          <w:szCs w:val="26"/>
          <w:lang w:val="uk-UA" w:eastAsia="ru-RU"/>
        </w:rPr>
      </w:pPr>
    </w:p>
    <w:p w:rsidR="004B2761" w:rsidRPr="008C3A21" w:rsidRDefault="004B2761" w:rsidP="008C3A21">
      <w:pPr>
        <w:tabs>
          <w:tab w:val="left" w:pos="360"/>
        </w:tabs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/>
          <w:sz w:val="26"/>
          <w:szCs w:val="26"/>
          <w:lang w:val="uk-UA" w:eastAsia="ru-RU"/>
        </w:rPr>
        <w:tab/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Бицюра Ю.В., 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доцент кафедри економічної теорії </w:t>
      </w:r>
      <w:r w:rsidRPr="00D507E7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Інституту управління та економік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и освіти Національного педагогічного університету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імені                     </w:t>
      </w:r>
      <w:r w:rsidRPr="00061A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М.П. Драгоманова, кандидат економічних наук (за згодою)</w:t>
      </w:r>
    </w:p>
    <w:p w:rsidR="004B2761" w:rsidRDefault="004B2761" w:rsidP="00E73B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B440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Апеляція </w:t>
      </w:r>
    </w:p>
    <w:p w:rsidR="004B2761" w:rsidRDefault="004B2761" w:rsidP="00E73B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B2761" w:rsidRPr="00AD607C" w:rsidRDefault="004B2761" w:rsidP="00AD60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E36012">
        <w:rPr>
          <w:rFonts w:ascii="Times New Roman" w:hAnsi="Times New Roman" w:cs="Times New Roman"/>
          <w:sz w:val="28"/>
          <w:szCs w:val="28"/>
          <w:lang w:val="uk-UA" w:eastAsia="ru-RU"/>
        </w:rPr>
        <w:t>22 січня</w:t>
      </w:r>
      <w:r w:rsidRPr="00FB44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2014 року, 15.00, Інститут післядипломної педагогічної освіти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44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Київського університету  імені Бориса Грінченка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(проспект</w:t>
      </w:r>
      <w:r w:rsidRPr="00FB440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П.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FB440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Тичини, 17) </w:t>
      </w:r>
    </w:p>
    <w:p w:rsidR="004B2761" w:rsidRPr="00AD607C" w:rsidRDefault="004B2761" w:rsidP="00AD607C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val="uk-UA" w:eastAsia="ru-RU"/>
        </w:rPr>
      </w:pPr>
    </w:p>
    <w:p w:rsidR="004B2761" w:rsidRDefault="004B2761" w:rsidP="000947F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val="uk-UA" w:eastAsia="ru-RU"/>
        </w:rPr>
      </w:pPr>
      <w:r w:rsidRPr="000947FF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Відбірково-тренувальні збори</w:t>
      </w:r>
    </w:p>
    <w:p w:rsidR="004B2761" w:rsidRPr="000947FF" w:rsidRDefault="004B2761" w:rsidP="000947F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val="uk-UA" w:eastAsia="ru-RU"/>
        </w:rPr>
      </w:pPr>
    </w:p>
    <w:p w:rsidR="004B2761" w:rsidRPr="00240E41" w:rsidRDefault="004B2761" w:rsidP="000947FF">
      <w:pPr>
        <w:spacing w:after="0" w:line="240" w:lineRule="auto"/>
        <w:ind w:firstLine="14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240E4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Термін проведення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 з 27 січня до 14</w:t>
      </w:r>
      <w:r w:rsidRPr="00240E4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лютого 2014 року</w:t>
      </w:r>
    </w:p>
    <w:p w:rsidR="004B2761" w:rsidRPr="00240E41" w:rsidRDefault="004B2761" w:rsidP="000947FF">
      <w:pPr>
        <w:spacing w:after="0" w:line="240" w:lineRule="auto"/>
        <w:ind w:firstLine="14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240E4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Місце проведення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: </w:t>
      </w:r>
      <w:r w:rsidRPr="00621B08">
        <w:rPr>
          <w:rFonts w:ascii="Times New Roman" w:eastAsia="MS Mincho" w:hAnsi="Times New Roman" w:cs="Times New Roman"/>
          <w:sz w:val="28"/>
          <w:szCs w:val="28"/>
          <w:lang w:eastAsia="ru-RU"/>
        </w:rPr>
        <w:t>е</w:t>
      </w:r>
      <w:r w:rsidRPr="00240E4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кономічний факультет Київського національного університету імені Тараса Шевченка (вул. Васильківська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240E4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90-А)</w:t>
      </w:r>
    </w:p>
    <w:p w:rsidR="004B2761" w:rsidRPr="00D24E70" w:rsidRDefault="004B2761" w:rsidP="00D24E70">
      <w:pPr>
        <w:tabs>
          <w:tab w:val="left" w:pos="360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 xml:space="preserve"> Відповідальні</w:t>
      </w:r>
      <w:r w:rsidRPr="002829E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за проведення:</w:t>
      </w:r>
    </w:p>
    <w:p w:rsidR="004B2761" w:rsidRPr="00D24E70" w:rsidRDefault="004B2761" w:rsidP="00D24E70">
      <w:pPr>
        <w:tabs>
          <w:tab w:val="left" w:pos="36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1. </w:t>
      </w:r>
      <w:r w:rsidRPr="00D24E70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Чанцева Н.І., методист кафедри природничо-математичної освіти і технології</w:t>
      </w:r>
      <w:r w:rsidRPr="00D24E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Інституту післядипломної педагогічної освіти Київського університету імені Бориса Грінченка</w:t>
      </w:r>
      <w:r w:rsidRPr="00D24E70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:rsidR="004B2761" w:rsidRPr="00D24E70" w:rsidRDefault="004B2761" w:rsidP="00D24E70">
      <w:pPr>
        <w:tabs>
          <w:tab w:val="left" w:pos="36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2. Ігнатюк А.І., </w:t>
      </w:r>
      <w:r w:rsidRPr="00D24E70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заступник декана економічного факультету з наукової роботи Київського національного університету імені Тараса Шевченка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 доктор економічних наук</w:t>
      </w:r>
      <w:r w:rsidRPr="00D24E70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 професор (за згодою)</w:t>
      </w:r>
    </w:p>
    <w:p w:rsidR="004B2761" w:rsidRPr="00240E41" w:rsidRDefault="004B2761" w:rsidP="000947FF">
      <w:pPr>
        <w:spacing w:after="0" w:line="240" w:lineRule="auto"/>
        <w:ind w:firstLine="14"/>
        <w:jc w:val="both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Pr="00D24E70" w:rsidRDefault="004B2761" w:rsidP="000947FF">
      <w:pPr>
        <w:spacing w:after="0" w:line="240" w:lineRule="auto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B2761" w:rsidRPr="00D24E70" w:rsidRDefault="004B2761" w:rsidP="00605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FD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24E7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управління                                                    </w:t>
      </w:r>
    </w:p>
    <w:p w:rsidR="004B2761" w:rsidRPr="00605FD3" w:rsidRDefault="004B2761" w:rsidP="00605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FD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24E70"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дошкільної, загальної середньої </w:t>
      </w:r>
    </w:p>
    <w:p w:rsidR="004B2761" w:rsidRPr="00605FD3" w:rsidRDefault="004B2761" w:rsidP="00605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FD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05FD3">
        <w:rPr>
          <w:rFonts w:ascii="Times New Roman" w:hAnsi="Times New Roman" w:cs="Times New Roman"/>
          <w:sz w:val="28"/>
          <w:szCs w:val="28"/>
        </w:rPr>
        <w:t xml:space="preserve">та позашкільної освіти </w:t>
      </w:r>
      <w:r w:rsidRPr="00605FD3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                                 </w:t>
      </w:r>
      <w:r w:rsidRPr="00605FD3">
        <w:rPr>
          <w:rFonts w:ascii="Times New Roman" w:hAnsi="Times New Roman" w:cs="Times New Roman"/>
          <w:sz w:val="28"/>
          <w:szCs w:val="28"/>
        </w:rPr>
        <w:t>І. Пархоменко</w:t>
      </w:r>
    </w:p>
    <w:p w:rsidR="004B2761" w:rsidRPr="00605FD3" w:rsidRDefault="004B2761" w:rsidP="00605FD3">
      <w:pPr>
        <w:spacing w:after="0" w:line="240" w:lineRule="auto"/>
        <w:rPr>
          <w:rFonts w:ascii="Times New Roman" w:hAnsi="Times New Roman" w:cs="Times New Roman"/>
        </w:rPr>
      </w:pPr>
    </w:p>
    <w:sectPr w:rsidR="004B2761" w:rsidRPr="00605FD3" w:rsidSect="0062363E">
      <w:pgSz w:w="11906" w:h="16838"/>
      <w:pgMar w:top="719" w:right="851" w:bottom="5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7AEB"/>
    <w:multiLevelType w:val="hybridMultilevel"/>
    <w:tmpl w:val="860AB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14F7C"/>
    <w:multiLevelType w:val="hybridMultilevel"/>
    <w:tmpl w:val="5C405CEA"/>
    <w:lvl w:ilvl="0" w:tplc="B93A6DF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17375E56"/>
    <w:multiLevelType w:val="hybridMultilevel"/>
    <w:tmpl w:val="2092EBC6"/>
    <w:lvl w:ilvl="0" w:tplc="0419000F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106AB"/>
    <w:multiLevelType w:val="hybridMultilevel"/>
    <w:tmpl w:val="046639FA"/>
    <w:lvl w:ilvl="0" w:tplc="9D7042CE">
      <w:start w:val="20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83335DE"/>
    <w:multiLevelType w:val="hybridMultilevel"/>
    <w:tmpl w:val="98C8C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3457BB"/>
    <w:multiLevelType w:val="hybridMultilevel"/>
    <w:tmpl w:val="860AB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E5B1C"/>
    <w:multiLevelType w:val="hybridMultilevel"/>
    <w:tmpl w:val="FD16EFDE"/>
    <w:lvl w:ilvl="0" w:tplc="0419000F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6413F"/>
    <w:multiLevelType w:val="hybridMultilevel"/>
    <w:tmpl w:val="C1347654"/>
    <w:lvl w:ilvl="0" w:tplc="D66813DE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732AF"/>
    <w:multiLevelType w:val="hybridMultilevel"/>
    <w:tmpl w:val="3432D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814"/>
    <w:rsid w:val="000020A8"/>
    <w:rsid w:val="00015020"/>
    <w:rsid w:val="0001766F"/>
    <w:rsid w:val="00042CC6"/>
    <w:rsid w:val="00053166"/>
    <w:rsid w:val="00061AFF"/>
    <w:rsid w:val="0008506C"/>
    <w:rsid w:val="00091A8C"/>
    <w:rsid w:val="000947FF"/>
    <w:rsid w:val="000A167C"/>
    <w:rsid w:val="000D7EEF"/>
    <w:rsid w:val="00113EEA"/>
    <w:rsid w:val="001611EA"/>
    <w:rsid w:val="001D00B4"/>
    <w:rsid w:val="001D6BF3"/>
    <w:rsid w:val="00240E41"/>
    <w:rsid w:val="00266441"/>
    <w:rsid w:val="002829E1"/>
    <w:rsid w:val="00291D3A"/>
    <w:rsid w:val="002B1183"/>
    <w:rsid w:val="002C7BFE"/>
    <w:rsid w:val="003070E3"/>
    <w:rsid w:val="0035078F"/>
    <w:rsid w:val="00366CB4"/>
    <w:rsid w:val="00395F43"/>
    <w:rsid w:val="003C7818"/>
    <w:rsid w:val="003D2D54"/>
    <w:rsid w:val="00425DDA"/>
    <w:rsid w:val="004B2761"/>
    <w:rsid w:val="004B305B"/>
    <w:rsid w:val="004D4AC1"/>
    <w:rsid w:val="00563248"/>
    <w:rsid w:val="00565461"/>
    <w:rsid w:val="00605FD3"/>
    <w:rsid w:val="00616A22"/>
    <w:rsid w:val="00621B08"/>
    <w:rsid w:val="0062363E"/>
    <w:rsid w:val="0068371C"/>
    <w:rsid w:val="00692BC0"/>
    <w:rsid w:val="006E5762"/>
    <w:rsid w:val="006E5C97"/>
    <w:rsid w:val="006E77F9"/>
    <w:rsid w:val="007A1B22"/>
    <w:rsid w:val="007B4BD7"/>
    <w:rsid w:val="007C4020"/>
    <w:rsid w:val="007E06A2"/>
    <w:rsid w:val="007F51D7"/>
    <w:rsid w:val="008067C7"/>
    <w:rsid w:val="00806F1E"/>
    <w:rsid w:val="0083645C"/>
    <w:rsid w:val="0087747F"/>
    <w:rsid w:val="00891693"/>
    <w:rsid w:val="00895F6B"/>
    <w:rsid w:val="008A3BB4"/>
    <w:rsid w:val="008C3A21"/>
    <w:rsid w:val="008E5897"/>
    <w:rsid w:val="008E7D7B"/>
    <w:rsid w:val="00954A45"/>
    <w:rsid w:val="00970814"/>
    <w:rsid w:val="00996BD2"/>
    <w:rsid w:val="009D466D"/>
    <w:rsid w:val="009D54BC"/>
    <w:rsid w:val="00A15742"/>
    <w:rsid w:val="00A15A3D"/>
    <w:rsid w:val="00AB154A"/>
    <w:rsid w:val="00AB3A9F"/>
    <w:rsid w:val="00AD607C"/>
    <w:rsid w:val="00B05345"/>
    <w:rsid w:val="00B50DE6"/>
    <w:rsid w:val="00B51EF7"/>
    <w:rsid w:val="00B7702C"/>
    <w:rsid w:val="00B863E7"/>
    <w:rsid w:val="00BC4884"/>
    <w:rsid w:val="00BE4068"/>
    <w:rsid w:val="00C3661A"/>
    <w:rsid w:val="00CB7EB7"/>
    <w:rsid w:val="00CE7D4B"/>
    <w:rsid w:val="00CF030A"/>
    <w:rsid w:val="00CF3448"/>
    <w:rsid w:val="00D0706E"/>
    <w:rsid w:val="00D149E7"/>
    <w:rsid w:val="00D1588B"/>
    <w:rsid w:val="00D24E70"/>
    <w:rsid w:val="00D32997"/>
    <w:rsid w:val="00D507E7"/>
    <w:rsid w:val="00DA3542"/>
    <w:rsid w:val="00DB0014"/>
    <w:rsid w:val="00DB1B8F"/>
    <w:rsid w:val="00DF3476"/>
    <w:rsid w:val="00E167FD"/>
    <w:rsid w:val="00E31233"/>
    <w:rsid w:val="00E36012"/>
    <w:rsid w:val="00E67955"/>
    <w:rsid w:val="00E73B3F"/>
    <w:rsid w:val="00F209EE"/>
    <w:rsid w:val="00F432FD"/>
    <w:rsid w:val="00F700DA"/>
    <w:rsid w:val="00F96527"/>
    <w:rsid w:val="00FB4401"/>
    <w:rsid w:val="00FC7033"/>
    <w:rsid w:val="00FE5520"/>
    <w:rsid w:val="00FF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7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63E7"/>
    <w:pPr>
      <w:ind w:left="720"/>
    </w:pPr>
  </w:style>
  <w:style w:type="character" w:customStyle="1" w:styleId="BodyTextIndentChar">
    <w:name w:val="Body Text Indent Char"/>
    <w:uiPriority w:val="99"/>
    <w:semiHidden/>
    <w:locked/>
    <w:rsid w:val="00B05345"/>
    <w:rPr>
      <w:rFonts w:ascii="Calibri" w:hAnsi="Calibri" w:cs="Calibri"/>
      <w:sz w:val="22"/>
      <w:szCs w:val="22"/>
      <w:lang w:val="ru-RU" w:eastAsia="ru-RU"/>
    </w:rPr>
  </w:style>
  <w:style w:type="paragraph" w:styleId="BodyTextIndent">
    <w:name w:val="Body Text Indent"/>
    <w:basedOn w:val="Normal"/>
    <w:link w:val="BodyTextIndentChar1"/>
    <w:uiPriority w:val="99"/>
    <w:rsid w:val="00B05345"/>
    <w:pPr>
      <w:spacing w:after="120"/>
      <w:ind w:left="283"/>
    </w:pPr>
    <w:rPr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611E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6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3</Pages>
  <Words>931</Words>
  <Characters>5312</Characters>
  <Application>Microsoft Office Outlook</Application>
  <DocSecurity>0</DocSecurity>
  <Lines>0</Lines>
  <Paragraphs>0</Paragraphs>
  <ScaleCrop>false</ScaleCrop>
  <Company>КУ імені Бориса Грінченка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adm</cp:lastModifiedBy>
  <cp:revision>42</cp:revision>
  <cp:lastPrinted>2013-12-03T11:40:00Z</cp:lastPrinted>
  <dcterms:created xsi:type="dcterms:W3CDTF">2013-11-10T19:42:00Z</dcterms:created>
  <dcterms:modified xsi:type="dcterms:W3CDTF">2013-12-04T13:53:00Z</dcterms:modified>
</cp:coreProperties>
</file>